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jc w:val="right"/>
        <w:spacing w:after="160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675"/>
        <w:jc w:val="right"/>
        <w:spacing w:after="160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740"/>
          <w:rFonts w:ascii="Times New Roman" w:hAnsi="Times New Roman" w:cs="Times New Roman"/>
          <w:bCs/>
          <w:sz w:val="28"/>
          <w:szCs w:val="28"/>
        </w:rPr>
      </w:pPr>
      <w:r>
        <w:rPr>
          <w:rStyle w:val="740"/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Style w:val="740"/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Style w:val="740"/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Style w:val="740"/>
          <w:rFonts w:ascii="Times New Roman" w:hAnsi="Times New Roman" w:cs="Times New Roman"/>
          <w:b/>
          <w:bCs/>
          <w:sz w:val="28"/>
          <w:szCs w:val="28"/>
        </w:rPr>
        <w:t xml:space="preserve">03</w:t>
      </w:r>
      <w:r>
        <w:rPr>
          <w:rStyle w:val="740"/>
          <w:rFonts w:ascii="Times New Roman" w:hAnsi="Times New Roman" w:cs="Times New Roman"/>
          <w:b/>
          <w:bCs/>
          <w:sz w:val="28"/>
          <w:szCs w:val="28"/>
        </w:rPr>
        <w:t xml:space="preserve">.2</w:t>
      </w:r>
      <w:r>
        <w:rPr>
          <w:rStyle w:val="740"/>
          <w:rFonts w:ascii="Times New Roman" w:hAnsi="Times New Roman" w:cs="Times New Roman"/>
          <w:b/>
          <w:bCs/>
          <w:sz w:val="28"/>
          <w:szCs w:val="28"/>
        </w:rPr>
        <w:t xml:space="preserve">02</w:t>
      </w:r>
      <w:r>
        <w:rPr>
          <w:rStyle w:val="740"/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Style w:val="740"/>
          <w:rFonts w:ascii="Times New Roman" w:hAnsi="Times New Roman" w:cs="Times New Roman"/>
          <w:bCs/>
          <w:sz w:val="28"/>
          <w:szCs w:val="28"/>
        </w:rPr>
      </w:r>
      <w:r>
        <w:rPr>
          <w:rStyle w:val="740"/>
          <w:rFonts w:ascii="Times New Roman" w:hAnsi="Times New Roman" w:cs="Times New Roman"/>
          <w:bCs/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</w:r>
      <w:r>
        <w:rPr>
          <w:rFonts w:ascii="Times New Roman" w:hAnsi="Times New Roman" w:cs="Times New Roman"/>
          <w:color w:val="0070c0"/>
          <w:sz w:val="28"/>
          <w:szCs w:val="28"/>
        </w:rPr>
      </w:r>
    </w:p>
    <w:p>
      <w:pPr>
        <w:pStyle w:val="675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Визитка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Управления Росреестра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</w:r>
      <w:r>
        <w:rPr>
          <w:rFonts w:ascii="Times New Roman" w:hAnsi="Times New Roman" w:cs="Times New Roman"/>
          <w:b/>
          <w:color w:val="0070c0"/>
          <w:sz w:val="28"/>
          <w:szCs w:val="28"/>
        </w:rPr>
      </w:r>
    </w:p>
    <w:p>
      <w:pPr>
        <w:pStyle w:val="675"/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</w:r>
      <w:r>
        <w:rPr>
          <w:rFonts w:ascii="Times New Roman" w:hAnsi="Times New Roman" w:cs="Times New Roman"/>
          <w:color w:val="0070c0"/>
          <w:sz w:val="28"/>
          <w:szCs w:val="28"/>
        </w:rPr>
      </w:r>
    </w:p>
    <w:p>
      <w:pPr>
        <w:pStyle w:val="6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делится с получателями государственных услуг визитной карточкой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 контактной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ей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южноуральцев в Управлении Росреестра работает множество</w:t>
      </w:r>
      <w:r>
        <w:rPr>
          <w:rFonts w:ascii="Times New Roman" w:hAnsi="Times New Roman" w:cs="Times New Roman"/>
          <w:sz w:val="28"/>
          <w:szCs w:val="28"/>
        </w:rPr>
        <w:t xml:space="preserve"> каналов связи, по которым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жно оперативно получить ответ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 свои вопросы. </w:t>
      </w:r>
      <w:r>
        <w:rPr>
          <w:rFonts w:ascii="Times New Roman" w:hAnsi="Times New Roman" w:cs="Times New Roman"/>
          <w:sz w:val="28"/>
          <w:szCs w:val="28"/>
        </w:rPr>
        <w:t xml:space="preserve">Например, для </w:t>
      </w:r>
      <w:r>
        <w:rPr>
          <w:rFonts w:ascii="Times New Roman" w:hAnsi="Times New Roman" w:cs="Times New Roman"/>
          <w:sz w:val="28"/>
          <w:szCs w:val="28"/>
        </w:rPr>
        <w:t xml:space="preserve">уточнения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ходе рассмотрения обращения следует </w:t>
      </w:r>
      <w:r>
        <w:rPr>
          <w:rFonts w:ascii="Times New Roman" w:hAnsi="Times New Roman" w:cs="Times New Roman"/>
          <w:sz w:val="28"/>
          <w:szCs w:val="28"/>
        </w:rPr>
        <w:t xml:space="preserve">звонить</w:t>
      </w:r>
      <w:r>
        <w:rPr>
          <w:rFonts w:ascii="Times New Roman" w:hAnsi="Times New Roman" w:cs="Times New Roman"/>
          <w:sz w:val="28"/>
          <w:szCs w:val="28"/>
        </w:rPr>
        <w:t xml:space="preserve"> по телефону </w:t>
      </w:r>
      <w:r>
        <w:rPr>
          <w:rFonts w:ascii="Times New Roman" w:hAnsi="Times New Roman" w:cs="Times New Roman"/>
          <w:b/>
          <w:sz w:val="28"/>
          <w:szCs w:val="28"/>
        </w:rPr>
        <w:t xml:space="preserve">8 (351) 237-99-11</w:t>
      </w:r>
      <w:r>
        <w:rPr>
          <w:rFonts w:ascii="Times New Roman" w:hAnsi="Times New Roman" w:cs="Times New Roman"/>
          <w:sz w:val="28"/>
          <w:szCs w:val="28"/>
        </w:rPr>
        <w:t xml:space="preserve">, для записи на занятие Курсов электронных услуг - </w:t>
      </w:r>
      <w:r>
        <w:rPr>
          <w:rFonts w:ascii="Times New Roman" w:hAnsi="Times New Roman" w:cs="Times New Roman"/>
          <w:b/>
          <w:sz w:val="28"/>
          <w:szCs w:val="28"/>
        </w:rPr>
        <w:t xml:space="preserve">8 (351) 260-35-81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 (351) 261-48-06</w:t>
      </w:r>
      <w:r>
        <w:rPr>
          <w:rFonts w:ascii="Times New Roman" w:hAnsi="Times New Roman" w:cs="Times New Roman"/>
          <w:sz w:val="28"/>
          <w:szCs w:val="28"/>
        </w:rPr>
        <w:t xml:space="preserve">, а на</w:t>
      </w:r>
      <w:r>
        <w:rPr>
          <w:rFonts w:ascii="Times New Roman" w:hAnsi="Times New Roman" w:cs="Times New Roman"/>
          <w:sz w:val="28"/>
          <w:szCs w:val="28"/>
        </w:rPr>
        <w:t xml:space="preserve">править факс</w:t>
      </w:r>
      <w:r>
        <w:rPr>
          <w:rFonts w:ascii="Times New Roman" w:hAnsi="Times New Roman" w:cs="Times New Roman"/>
          <w:sz w:val="28"/>
          <w:szCs w:val="28"/>
        </w:rPr>
        <w:t xml:space="preserve"> можно, набрав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 (351) 260-34-40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н</w:t>
      </w:r>
      <w:r>
        <w:rPr>
          <w:rFonts w:ascii="Times New Roman" w:hAnsi="Times New Roman" w:cs="Times New Roman"/>
          <w:sz w:val="28"/>
          <w:szCs w:val="28"/>
        </w:rPr>
        <w:t xml:space="preserve">аиболее </w:t>
      </w:r>
      <w:r>
        <w:rPr>
          <w:rFonts w:ascii="Times New Roman" w:hAnsi="Times New Roman" w:cs="Times New Roman"/>
          <w:sz w:val="28"/>
          <w:szCs w:val="28"/>
        </w:rPr>
        <w:t xml:space="preserve">востребованн</w:t>
      </w:r>
      <w:r>
        <w:rPr>
          <w:rFonts w:ascii="Times New Roman" w:hAnsi="Times New Roman" w:cs="Times New Roman"/>
          <w:sz w:val="28"/>
          <w:szCs w:val="28"/>
        </w:rPr>
        <w:t xml:space="preserve">ыми являются</w:t>
      </w:r>
      <w:r>
        <w:rPr>
          <w:rFonts w:ascii="Times New Roman" w:hAnsi="Times New Roman" w:cs="Times New Roman"/>
          <w:sz w:val="28"/>
          <w:szCs w:val="28"/>
        </w:rPr>
        <w:t xml:space="preserve"> справочные телефоны </w:t>
      </w:r>
      <w:r>
        <w:rPr>
          <w:rFonts w:ascii="Times New Roman" w:hAnsi="Times New Roman" w:cs="Times New Roman"/>
          <w:b/>
          <w:sz w:val="28"/>
          <w:szCs w:val="28"/>
        </w:rPr>
        <w:t xml:space="preserve">8 (351) 237-27-90, 237-27-91, 237-27-92</w:t>
      </w:r>
      <w:r>
        <w:rPr>
          <w:rFonts w:ascii="Times New Roman" w:hAnsi="Times New Roman" w:cs="Times New Roman"/>
          <w:sz w:val="28"/>
          <w:szCs w:val="28"/>
        </w:rPr>
        <w:t xml:space="preserve">. Они используются для оказания правовой помощи, предоставления консультаций по пакету документов и размеру госпошлины, информации о стадии рассмотрения заявления и готовности документов. </w:t>
      </w:r>
      <w:r>
        <w:rPr>
          <w:rFonts w:ascii="Times New Roman" w:hAnsi="Times New Roman" w:cs="Times New Roman"/>
          <w:sz w:val="28"/>
          <w:szCs w:val="28"/>
        </w:rPr>
        <w:t xml:space="preserve">Звонки принимает и </w:t>
      </w:r>
      <w:r>
        <w:rPr>
          <w:rFonts w:ascii="Times New Roman" w:hAnsi="Times New Roman" w:cs="Times New Roman"/>
          <w:sz w:val="28"/>
          <w:szCs w:val="28"/>
        </w:rPr>
        <w:t xml:space="preserve">Единый справочный телефон Росреестра: </w:t>
      </w:r>
      <w:r>
        <w:rPr>
          <w:rFonts w:ascii="Times New Roman" w:hAnsi="Times New Roman" w:cs="Times New Roman"/>
          <w:b/>
          <w:sz w:val="28"/>
          <w:szCs w:val="28"/>
        </w:rPr>
        <w:t xml:space="preserve">8 800 100 34 34</w:t>
      </w:r>
      <w:r>
        <w:rPr>
          <w:rFonts w:ascii="Times New Roman" w:hAnsi="Times New Roman" w:cs="Times New Roman"/>
          <w:sz w:val="28"/>
          <w:szCs w:val="28"/>
        </w:rPr>
        <w:t xml:space="preserve"> (круглосуточно, звонок по России бесплатный)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 является современным, открытым и динамично развивающимся цифровым ведомством. Поэтому южноуральцы могут оперативно получить </w:t>
      </w:r>
      <w:r>
        <w:rPr>
          <w:rFonts w:ascii="Times New Roman" w:hAnsi="Times New Roman" w:cs="Times New Roman"/>
          <w:sz w:val="28"/>
          <w:szCs w:val="28"/>
        </w:rPr>
        <w:t xml:space="preserve">разъяснения </w:t>
      </w:r>
      <w:r>
        <w:rPr>
          <w:rFonts w:ascii="Times New Roman" w:hAnsi="Times New Roman" w:cs="Times New Roman"/>
          <w:sz w:val="28"/>
          <w:szCs w:val="28"/>
        </w:rPr>
        <w:t xml:space="preserve">специалист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челябинского Управления не только по официальным каналам связи, но и на площадках в социальных сетях «ВКонтакте», «Одноклассни</w:t>
      </w:r>
      <w:r>
        <w:rPr>
          <w:rFonts w:ascii="Times New Roman" w:hAnsi="Times New Roman" w:cs="Times New Roman"/>
          <w:sz w:val="28"/>
          <w:szCs w:val="28"/>
        </w:rPr>
        <w:t xml:space="preserve">ки», а также в Телеграм-канале.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Соцсети: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✅</w:t>
      </w:r>
      <w:r>
        <w:rPr>
          <w:rFonts w:ascii="Times New Roman" w:hAnsi="Times New Roman" w:cs="Times New Roman"/>
          <w:sz w:val="28"/>
          <w:szCs w:val="28"/>
        </w:rPr>
        <w:t xml:space="preserve">ВКонтакте (vk.com/rosreestr_chel)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✅</w:t>
      </w:r>
      <w:r>
        <w:rPr>
          <w:rFonts w:ascii="Times New Roman" w:hAnsi="Times New Roman" w:cs="Times New Roman"/>
          <w:sz w:val="28"/>
          <w:szCs w:val="28"/>
        </w:rPr>
        <w:t xml:space="preserve"> Telegram (t.me/rosreestr_74)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✅</w:t>
      </w:r>
      <w:r>
        <w:rPr>
          <w:rFonts w:ascii="Times New Roman" w:hAnsi="Times New Roman" w:cs="Times New Roman"/>
          <w:sz w:val="28"/>
          <w:szCs w:val="28"/>
        </w:rPr>
        <w:t xml:space="preserve">Одноклассники (ok.ru/rosreestr174)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✅</w:t>
      </w:r>
      <w:r>
        <w:rPr>
          <w:rFonts w:ascii="Times New Roman" w:hAnsi="Times New Roman" w:cs="Times New Roman"/>
          <w:sz w:val="28"/>
          <w:szCs w:val="28"/>
        </w:rPr>
        <w:t xml:space="preserve"> RuTube (</w:t>
      </w:r>
      <w:r>
        <w:rPr>
          <w:rFonts w:ascii="Times New Roman" w:hAnsi="Times New Roman" w:cs="Times New Roman"/>
          <w:sz w:val="28"/>
          <w:szCs w:val="28"/>
        </w:rPr>
        <w:t xml:space="preserve">rutube.ru/channel/25364838/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✅</w:t>
      </w:r>
      <w:r>
        <w:rPr>
          <w:rFonts w:ascii="Times New Roman" w:hAnsi="Times New Roman" w:cs="Times New Roman"/>
          <w:sz w:val="28"/>
          <w:szCs w:val="28"/>
        </w:rPr>
        <w:t xml:space="preserve"> Дзен (</w:t>
      </w:r>
      <w:r>
        <w:rPr>
          <w:rFonts w:ascii="Times New Roman" w:hAnsi="Times New Roman" w:cs="Times New Roman"/>
          <w:sz w:val="28"/>
          <w:szCs w:val="28"/>
        </w:rPr>
        <w:t xml:space="preserve">dzen.ru/rosreestr_chel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center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Челябинский Росреестр всегда на связи и готов к открытому диалогу!</w:t>
      </w:r>
      <w:r>
        <w:rPr>
          <w:rFonts w:ascii="Calibri" w:hAnsi="Calibri" w:cs="Times New Roman"/>
          <w:sz w:val="28"/>
          <w:szCs w:val="28"/>
        </w:rPr>
      </w:r>
      <w:r>
        <w:rPr>
          <w:rFonts w:ascii="Calibri" w:hAnsi="Calibri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Еткульского отдела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Росреестра по Челябинской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Райфигест М.Н.</w:t>
      </w: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709" w:right="567" w:bottom="567" w:left="99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Times New Roman">
    <w:panose1 w:val="02020603050405020304"/>
  </w:font>
  <w:font w:name="Symbol">
    <w:panose1 w:val="05010000000000000000"/>
  </w:font>
  <w:font w:name="minorBidi">
    <w:panose1 w:val="02000603000000000000"/>
  </w:font>
  <w:font w:name="Source Han Sans CN Regular">
    <w:panose1 w:val="02000603000000000000"/>
  </w:font>
  <w:font w:name="Liberation Serif">
    <w:panose1 w:val="02020603050405020304"/>
  </w:font>
  <w:font w:name="Cambria Math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Mangal">
    <w:panose1 w:val="02040503050306020203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Arial">
    <w:panose1 w:val="020B0604020202020204"/>
  </w:font>
  <w:font w:name="PT Astra Serif">
    <w:panose1 w:val="020A0603040505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Arial Unicode MS" w:hAnsi="Arial Unicode M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Segoe UI" w:hAnsi="Segoe UI" w:cs="Segoe UI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PT Sans" w:hAnsi="PT San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Arial Unicode MS" w:hAnsi="Arial Unicode M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Segoe UI" w:hAnsi="Segoe UI" w:cs="Segoe UI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PT Sans" w:hAnsi="PT San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Arial Unicode MS" w:hAnsi="Arial Unicode M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Segoe UI" w:hAnsi="Segoe UI" w:cs="Segoe UI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PT Sans" w:hAnsi="PT San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Arial Unicode MS" w:hAnsi="Arial Unicode M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Segoe UI" w:hAnsi="Segoe UI" w:cs="Segoe UI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PT Sans" w:hAnsi="PT San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Arial Unicode MS" w:hAnsi="Arial Unicode M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Segoe UI" w:hAnsi="Segoe UI" w:cs="Segoe UI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PT Sans" w:hAnsi="PT San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Arial Unicode MS" w:hAnsi="Arial Unicode M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Segoe UI" w:hAnsi="Segoe UI" w:cs="Segoe UI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PT Sans" w:hAnsi="PT San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Arial Unicode MS" w:hAnsi="Arial Unicode MS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Segoe UI" w:hAnsi="Segoe UI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PT Sans" w:hAnsi="PT San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PT Sans" w:hAnsi="PT San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PT Sans" w:hAnsi="PT San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PT Sans" w:hAnsi="PT San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PT Sans" w:hAnsi="PT San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PT Sans" w:hAnsi="PT San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PT Sans" w:hAnsi="PT San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Arial Unicode MS" w:hAnsi="Arial Unicode M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Segoe UI" w:hAnsi="Segoe UI" w:cs="Segoe UI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PT Sans" w:hAnsi="PT San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Arial Unicode MS" w:hAnsi="Arial Unicode M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Segoe UI" w:hAnsi="Segoe UI" w:cs="Segoe UI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PT Sans" w:hAnsi="PT San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Arial Unicode MS" w:hAnsi="Arial Unicode M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Segoe UI" w:hAnsi="Segoe UI" w:cs="Segoe UI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PT Sans" w:hAnsi="PT San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Arial Unicode MS" w:hAnsi="Arial Unicode M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Segoe UI" w:hAnsi="Segoe UI" w:cs="Segoe UI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PT Sans" w:hAnsi="PT San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Arial Unicode MS" w:hAnsi="Arial Unicode MS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Segoe UI" w:hAnsi="Segoe UI" w:cs="Segoe UI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PT Sans" w:hAnsi="PT San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Arial Unicode MS" w:hAnsi="Arial Unicode MS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Segoe UI" w:hAnsi="Segoe UI" w:cs="Segoe UI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PT Sans" w:hAnsi="PT San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Segoe UI" w:hAnsi="Segoe UI" w:cs="Segoe UI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PT Sans" w:hAnsi="PT San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Arial Unicode MS" w:hAnsi="Arial Unicode MS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Segoe UI" w:hAnsi="Segoe UI" w:cs="Segoe UI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PT Sans" w:hAnsi="PT San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Arial Unicode MS" w:hAnsi="Arial Unicode MS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Segoe UI" w:hAnsi="Segoe UI" w:cs="Segoe UI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PT Sans" w:hAnsi="PT San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Arial Unicode MS" w:hAnsi="Arial Unicode M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Segoe UI" w:hAnsi="Segoe UI" w:cs="Segoe UI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PT Sans" w:hAnsi="PT San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Arial Unicode MS" w:hAnsi="Arial Unicode MS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Segoe UI" w:hAnsi="Segoe UI" w:cs="Segoe UI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PT Sans" w:hAnsi="PT San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Arial Unicode MS" w:hAnsi="Arial Unicode MS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Segoe UI" w:hAnsi="Segoe UI" w:cs="Segoe UI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PT Sans" w:hAnsi="PT Sans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Wingdings" w:hAnsi="Wingdings" w:eastAsia="Wingdings" w:cs="Wingdings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next w:val="675"/>
    <w:link w:val="675"/>
    <w:qFormat/>
    <w:rPr>
      <w:sz w:val="24"/>
      <w:szCs w:val="24"/>
      <w:lang w:val="ru-RU" w:eastAsia="ru-RU" w:bidi="ar-SA"/>
    </w:rPr>
  </w:style>
  <w:style w:type="character" w:styleId="676">
    <w:name w:val="Основной шрифт абзаца"/>
    <w:next w:val="676"/>
    <w:link w:val="675"/>
    <w:uiPriority w:val="1"/>
    <w:unhideWhenUsed/>
  </w:style>
  <w:style w:type="table" w:styleId="677">
    <w:name w:val="Обычная таблица"/>
    <w:next w:val="677"/>
    <w:link w:val="675"/>
    <w:uiPriority w:val="99"/>
    <w:semiHidden/>
    <w:unhideWhenUsed/>
    <w:tblPr/>
  </w:style>
  <w:style w:type="numbering" w:styleId="678">
    <w:name w:val="Нет списка"/>
    <w:next w:val="678"/>
    <w:link w:val="675"/>
    <w:uiPriority w:val="99"/>
    <w:semiHidden/>
    <w:unhideWhenUsed/>
  </w:style>
  <w:style w:type="character" w:styleId="679">
    <w:name w:val="WW8Num1z0"/>
    <w:next w:val="679"/>
    <w:link w:val="675"/>
    <w:rPr>
      <w:rFonts w:ascii="Arial Unicode MS" w:hAnsi="Arial Unicode MS" w:cs="Arial Unicode MS"/>
    </w:rPr>
  </w:style>
  <w:style w:type="character" w:styleId="680">
    <w:name w:val="WW8Num1z1"/>
    <w:next w:val="680"/>
    <w:link w:val="675"/>
    <w:rPr>
      <w:rFonts w:ascii="Segoe UI" w:hAnsi="Segoe UI" w:cs="Segoe UI"/>
    </w:rPr>
  </w:style>
  <w:style w:type="character" w:styleId="681">
    <w:name w:val="WW8Num1z2"/>
    <w:next w:val="681"/>
    <w:link w:val="675"/>
    <w:rPr>
      <w:rFonts w:ascii="PT Sans" w:hAnsi="PT Sans" w:cs="PT Sans"/>
    </w:rPr>
  </w:style>
  <w:style w:type="character" w:styleId="682">
    <w:name w:val="WW8Num2z0"/>
    <w:next w:val="682"/>
    <w:link w:val="675"/>
    <w:rPr>
      <w:rFonts w:ascii="Arial Unicode MS" w:hAnsi="Arial Unicode MS" w:cs="Arial Unicode MS"/>
    </w:rPr>
  </w:style>
  <w:style w:type="character" w:styleId="683">
    <w:name w:val="WW8Num2z1"/>
    <w:next w:val="683"/>
    <w:link w:val="675"/>
    <w:rPr>
      <w:rFonts w:ascii="Segoe UI" w:hAnsi="Segoe UI" w:cs="Segoe UI"/>
    </w:rPr>
  </w:style>
  <w:style w:type="character" w:styleId="684">
    <w:name w:val="WW8Num2z2"/>
    <w:next w:val="684"/>
    <w:link w:val="675"/>
    <w:rPr>
      <w:rFonts w:ascii="PT Sans" w:hAnsi="PT Sans" w:cs="PT Sans"/>
    </w:rPr>
  </w:style>
  <w:style w:type="character" w:styleId="685">
    <w:name w:val="Основной шрифт абзаца13"/>
    <w:next w:val="685"/>
    <w:link w:val="675"/>
  </w:style>
  <w:style w:type="character" w:styleId="686">
    <w:name w:val="WW8Num1z3"/>
    <w:next w:val="686"/>
    <w:link w:val="675"/>
    <w:rPr>
      <w:rFonts w:ascii="Arial Unicode MS" w:hAnsi="Arial Unicode MS" w:cs="Arial Unicode MS"/>
    </w:rPr>
  </w:style>
  <w:style w:type="character" w:styleId="687">
    <w:name w:val="WW8Num1z4"/>
    <w:next w:val="687"/>
    <w:link w:val="675"/>
  </w:style>
  <w:style w:type="character" w:styleId="688">
    <w:name w:val="WW8Num1z5"/>
    <w:next w:val="688"/>
    <w:link w:val="675"/>
  </w:style>
  <w:style w:type="character" w:styleId="689">
    <w:name w:val="WW8Num1z6"/>
    <w:next w:val="689"/>
    <w:link w:val="675"/>
  </w:style>
  <w:style w:type="character" w:styleId="690">
    <w:name w:val="WW8Num1z7"/>
    <w:next w:val="690"/>
    <w:link w:val="675"/>
  </w:style>
  <w:style w:type="character" w:styleId="691">
    <w:name w:val="WW8Num1z8"/>
    <w:next w:val="691"/>
    <w:link w:val="675"/>
  </w:style>
  <w:style w:type="character" w:styleId="692">
    <w:name w:val="Основной шрифт абзаца12"/>
    <w:next w:val="692"/>
    <w:link w:val="675"/>
  </w:style>
  <w:style w:type="character" w:styleId="693">
    <w:name w:val="WW8Num3z0"/>
    <w:next w:val="693"/>
    <w:link w:val="675"/>
  </w:style>
  <w:style w:type="character" w:styleId="694">
    <w:name w:val="WW8Num3z1"/>
    <w:next w:val="694"/>
    <w:link w:val="675"/>
  </w:style>
  <w:style w:type="character" w:styleId="695">
    <w:name w:val="WW8Num3z2"/>
    <w:next w:val="695"/>
    <w:link w:val="675"/>
  </w:style>
  <w:style w:type="character" w:styleId="696">
    <w:name w:val="WW8Num3z3"/>
    <w:next w:val="696"/>
    <w:link w:val="675"/>
  </w:style>
  <w:style w:type="character" w:styleId="697">
    <w:name w:val="WW8Num3z4"/>
    <w:next w:val="697"/>
    <w:link w:val="675"/>
  </w:style>
  <w:style w:type="character" w:styleId="698">
    <w:name w:val="WW8Num3z5"/>
    <w:next w:val="698"/>
    <w:link w:val="675"/>
  </w:style>
  <w:style w:type="character" w:styleId="699">
    <w:name w:val="WW8Num3z6"/>
    <w:next w:val="699"/>
    <w:link w:val="675"/>
  </w:style>
  <w:style w:type="character" w:styleId="700">
    <w:name w:val="WW8Num3z7"/>
    <w:next w:val="700"/>
    <w:link w:val="675"/>
  </w:style>
  <w:style w:type="character" w:styleId="701">
    <w:name w:val="WW8Num3z8"/>
    <w:next w:val="701"/>
    <w:link w:val="675"/>
  </w:style>
  <w:style w:type="character" w:styleId="702">
    <w:name w:val="WW8Num4z0"/>
    <w:next w:val="702"/>
    <w:link w:val="675"/>
    <w:rPr>
      <w:rFonts w:ascii="Arial Unicode MS" w:hAnsi="Arial Unicode MS" w:cs="Arial Unicode MS"/>
    </w:rPr>
  </w:style>
  <w:style w:type="character" w:styleId="703">
    <w:name w:val="WW8Num4z1"/>
    <w:next w:val="703"/>
    <w:link w:val="675"/>
    <w:rPr>
      <w:rFonts w:ascii="Segoe UI" w:hAnsi="Segoe UI" w:cs="Segoe UI"/>
    </w:rPr>
  </w:style>
  <w:style w:type="character" w:styleId="704">
    <w:name w:val="WW8Num4z2"/>
    <w:next w:val="704"/>
    <w:link w:val="675"/>
    <w:rPr>
      <w:rFonts w:ascii="PT Sans" w:hAnsi="PT Sans" w:cs="PT Sans"/>
    </w:rPr>
  </w:style>
  <w:style w:type="character" w:styleId="705">
    <w:name w:val="WW8Num5z0"/>
    <w:next w:val="705"/>
    <w:link w:val="675"/>
    <w:rPr>
      <w:rFonts w:ascii="Arial Unicode MS" w:hAnsi="Arial Unicode MS" w:cs="Arial Unicode MS"/>
    </w:rPr>
  </w:style>
  <w:style w:type="character" w:styleId="706">
    <w:name w:val="WW8Num5z1"/>
    <w:next w:val="706"/>
    <w:link w:val="675"/>
    <w:rPr>
      <w:rFonts w:ascii="Segoe UI" w:hAnsi="Segoe UI" w:cs="Segoe UI"/>
    </w:rPr>
  </w:style>
  <w:style w:type="character" w:styleId="707">
    <w:name w:val="WW8Num5z2"/>
    <w:next w:val="707"/>
    <w:link w:val="675"/>
    <w:rPr>
      <w:rFonts w:ascii="PT Sans" w:hAnsi="PT Sans" w:cs="PT Sans"/>
    </w:rPr>
  </w:style>
  <w:style w:type="character" w:styleId="708">
    <w:name w:val="Основной шрифт абзаца11"/>
    <w:next w:val="708"/>
    <w:link w:val="675"/>
  </w:style>
  <w:style w:type="character" w:styleId="709">
    <w:name w:val="WW8Num6z0"/>
    <w:next w:val="709"/>
    <w:link w:val="675"/>
    <w:rPr>
      <w:rFonts w:ascii="Arial Unicode MS" w:hAnsi="Arial Unicode MS" w:cs="Arial Unicode MS"/>
      <w:sz w:val="20"/>
    </w:rPr>
  </w:style>
  <w:style w:type="character" w:styleId="710">
    <w:name w:val="WW8Num7z0"/>
    <w:next w:val="710"/>
    <w:link w:val="675"/>
    <w:rPr>
      <w:rFonts w:ascii="Arial Unicode MS" w:hAnsi="Arial Unicode MS" w:cs="Arial Unicode MS"/>
      <w:sz w:val="20"/>
    </w:rPr>
  </w:style>
  <w:style w:type="character" w:styleId="711">
    <w:name w:val="WW8Num7z1"/>
    <w:next w:val="711"/>
    <w:link w:val="675"/>
    <w:rPr>
      <w:rFonts w:ascii="Segoe UI" w:hAnsi="Segoe UI" w:cs="Wingdings"/>
      <w:sz w:val="20"/>
    </w:rPr>
  </w:style>
  <w:style w:type="character" w:styleId="712">
    <w:name w:val="WW8Num7z2"/>
    <w:next w:val="712"/>
    <w:link w:val="675"/>
    <w:rPr>
      <w:rFonts w:ascii="PT Sans" w:hAnsi="PT Sans" w:cs="PT Sans"/>
      <w:sz w:val="20"/>
    </w:rPr>
  </w:style>
  <w:style w:type="character" w:styleId="713">
    <w:name w:val="WW8Num8z0"/>
    <w:next w:val="713"/>
    <w:link w:val="675"/>
    <w:rPr>
      <w:rFonts w:ascii="Arial Unicode MS" w:hAnsi="Arial Unicode MS" w:cs="Arial Unicode MS"/>
    </w:rPr>
  </w:style>
  <w:style w:type="character" w:styleId="714">
    <w:name w:val="WW8Num8z1"/>
    <w:next w:val="714"/>
    <w:link w:val="675"/>
    <w:rPr>
      <w:rFonts w:ascii="Segoe UI" w:hAnsi="Segoe UI" w:cs="Segoe UI"/>
    </w:rPr>
  </w:style>
  <w:style w:type="character" w:styleId="715">
    <w:name w:val="WW8Num8z2"/>
    <w:next w:val="715"/>
    <w:link w:val="675"/>
    <w:rPr>
      <w:rFonts w:ascii="PT Sans" w:hAnsi="PT Sans" w:cs="PT Sans"/>
    </w:rPr>
  </w:style>
  <w:style w:type="character" w:styleId="716">
    <w:name w:val="WW8Num9z0"/>
    <w:next w:val="716"/>
    <w:link w:val="675"/>
    <w:rPr>
      <w:rFonts w:ascii="Arial Unicode MS" w:hAnsi="Arial Unicode MS" w:cs="Arial Unicode MS"/>
    </w:rPr>
  </w:style>
  <w:style w:type="character" w:styleId="717">
    <w:name w:val="WW8Num9z1"/>
    <w:next w:val="717"/>
    <w:link w:val="675"/>
    <w:rPr>
      <w:rFonts w:ascii="Segoe UI" w:hAnsi="Segoe UI" w:cs="Segoe UI"/>
    </w:rPr>
  </w:style>
  <w:style w:type="character" w:styleId="718">
    <w:name w:val="WW8Num9z2"/>
    <w:next w:val="718"/>
    <w:link w:val="675"/>
    <w:rPr>
      <w:rFonts w:ascii="PT Sans" w:hAnsi="PT Sans" w:cs="PT Sans"/>
    </w:rPr>
  </w:style>
  <w:style w:type="character" w:styleId="719">
    <w:name w:val="WW8Num10z0"/>
    <w:next w:val="719"/>
    <w:link w:val="675"/>
    <w:rPr>
      <w:rFonts w:ascii="Arial Unicode MS" w:hAnsi="Arial Unicode MS" w:cs="Arial Unicode MS"/>
      <w:sz w:val="20"/>
    </w:rPr>
  </w:style>
  <w:style w:type="character" w:styleId="720">
    <w:name w:val="WW8Num10z1"/>
    <w:next w:val="720"/>
    <w:link w:val="675"/>
    <w:rPr>
      <w:rFonts w:ascii="Segoe UI" w:hAnsi="Segoe UI" w:cs="Wingdings"/>
      <w:sz w:val="20"/>
    </w:rPr>
  </w:style>
  <w:style w:type="character" w:styleId="721">
    <w:name w:val="WW8Num10z2"/>
    <w:next w:val="721"/>
    <w:link w:val="675"/>
    <w:rPr>
      <w:rFonts w:ascii="PT Sans" w:hAnsi="PT Sans" w:cs="PT Sans"/>
      <w:sz w:val="20"/>
    </w:rPr>
  </w:style>
  <w:style w:type="character" w:styleId="722">
    <w:name w:val="WW8Num11z0"/>
    <w:next w:val="722"/>
    <w:link w:val="675"/>
    <w:rPr>
      <w:rFonts w:ascii="Arial Unicode MS" w:hAnsi="Arial Unicode MS" w:cs="Arial Unicode MS"/>
    </w:rPr>
  </w:style>
  <w:style w:type="character" w:styleId="723">
    <w:name w:val="WW8Num11z1"/>
    <w:next w:val="723"/>
    <w:link w:val="675"/>
    <w:rPr>
      <w:rFonts w:ascii="Segoe UI" w:hAnsi="Segoe UI" w:cs="Segoe UI"/>
    </w:rPr>
  </w:style>
  <w:style w:type="character" w:styleId="724">
    <w:name w:val="WW8Num11z2"/>
    <w:next w:val="724"/>
    <w:link w:val="675"/>
    <w:rPr>
      <w:rFonts w:ascii="PT Sans" w:hAnsi="PT Sans" w:cs="PT Sans"/>
    </w:rPr>
  </w:style>
  <w:style w:type="character" w:styleId="725">
    <w:name w:val="WW8Num12z0"/>
    <w:next w:val="725"/>
    <w:link w:val="675"/>
    <w:rPr>
      <w:rFonts w:ascii="Arial Unicode MS" w:hAnsi="Arial Unicode MS" w:cs="Arial Unicode MS"/>
      <w:sz w:val="20"/>
    </w:rPr>
  </w:style>
  <w:style w:type="character" w:styleId="726">
    <w:name w:val="WW8Num12z1"/>
    <w:next w:val="726"/>
    <w:link w:val="675"/>
    <w:rPr>
      <w:rFonts w:ascii="Segoe UI" w:hAnsi="Segoe UI" w:cs="Wingdings"/>
      <w:sz w:val="20"/>
    </w:rPr>
  </w:style>
  <w:style w:type="character" w:styleId="727">
    <w:name w:val="WW8Num12z2"/>
    <w:next w:val="727"/>
    <w:link w:val="675"/>
    <w:rPr>
      <w:rFonts w:ascii="PT Sans" w:hAnsi="PT Sans" w:cs="PT Sans"/>
      <w:sz w:val="20"/>
    </w:rPr>
  </w:style>
  <w:style w:type="character" w:styleId="728">
    <w:name w:val="WW8Num13z0"/>
    <w:next w:val="728"/>
    <w:link w:val="675"/>
  </w:style>
  <w:style w:type="character" w:styleId="729">
    <w:name w:val="Основной шрифт абзаца10"/>
    <w:next w:val="729"/>
    <w:link w:val="675"/>
  </w:style>
  <w:style w:type="character" w:styleId="730">
    <w:name w:val="Основной шрифт абзаца9"/>
    <w:next w:val="730"/>
    <w:link w:val="675"/>
  </w:style>
  <w:style w:type="character" w:styleId="731">
    <w:name w:val="Основной шрифт абзаца8"/>
    <w:next w:val="731"/>
    <w:link w:val="675"/>
  </w:style>
  <w:style w:type="character" w:styleId="732">
    <w:name w:val="Основной шрифт абзаца7"/>
    <w:next w:val="732"/>
    <w:link w:val="675"/>
  </w:style>
  <w:style w:type="character" w:styleId="733">
    <w:name w:val="Основной шрифт абзаца6"/>
    <w:next w:val="733"/>
    <w:link w:val="675"/>
  </w:style>
  <w:style w:type="character" w:styleId="734">
    <w:name w:val="Основной шрифт абзаца5"/>
    <w:next w:val="734"/>
    <w:link w:val="675"/>
  </w:style>
  <w:style w:type="character" w:styleId="735">
    <w:name w:val="Основной шрифт абзаца4"/>
    <w:next w:val="735"/>
    <w:link w:val="675"/>
  </w:style>
  <w:style w:type="character" w:styleId="736">
    <w:name w:val="Основной шрифт абзаца3"/>
    <w:next w:val="736"/>
    <w:link w:val="675"/>
  </w:style>
  <w:style w:type="character" w:styleId="737">
    <w:name w:val="Основной шрифт абзаца2"/>
    <w:next w:val="737"/>
    <w:link w:val="675"/>
  </w:style>
  <w:style w:type="character" w:styleId="738">
    <w:name w:val="Основной шрифт абзаца1"/>
    <w:next w:val="738"/>
    <w:link w:val="675"/>
  </w:style>
  <w:style w:type="character" w:styleId="739">
    <w:name w:val="Гиперссылка"/>
    <w:next w:val="739"/>
    <w:link w:val="675"/>
    <w:uiPriority w:val="99"/>
    <w:rPr>
      <w:u w:val="single"/>
    </w:rPr>
  </w:style>
  <w:style w:type="character" w:styleId="740">
    <w:name w:val="Нет"/>
    <w:next w:val="740"/>
    <w:link w:val="675"/>
  </w:style>
  <w:style w:type="character" w:styleId="741">
    <w:name w:val="Выделение"/>
    <w:next w:val="741"/>
    <w:link w:val="675"/>
    <w:uiPriority w:val="20"/>
    <w:qFormat/>
    <w:rPr>
      <w:i/>
      <w:iCs/>
    </w:rPr>
  </w:style>
  <w:style w:type="character" w:styleId="742">
    <w:name w:val="Основной текст (2)_"/>
    <w:next w:val="742"/>
    <w:link w:val="675"/>
    <w:rPr>
      <w:rFonts w:ascii="Wingdings" w:hAnsi="Wingdings" w:eastAsia="Wingdings" w:cs="Wingdings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743">
    <w:name w:val="Строгий"/>
    <w:next w:val="743"/>
    <w:link w:val="675"/>
    <w:uiPriority w:val="22"/>
    <w:qFormat/>
    <w:rPr>
      <w:b/>
      <w:bCs/>
    </w:rPr>
  </w:style>
  <w:style w:type="character" w:styleId="744">
    <w:name w:val="Знак примечания1"/>
    <w:next w:val="744"/>
    <w:link w:val="675"/>
    <w:rPr>
      <w:sz w:val="16"/>
      <w:szCs w:val="16"/>
    </w:rPr>
  </w:style>
  <w:style w:type="character" w:styleId="745">
    <w:name w:val="Текст примечания Знак"/>
    <w:next w:val="745"/>
    <w:link w:val="675"/>
    <w:rPr>
      <w:rFonts w:eastAsia="Tahoma" w:cs="Tahoma"/>
      <w:color w:val="000000"/>
      <w:lang w:eastAsia="zh-CN"/>
    </w:rPr>
  </w:style>
  <w:style w:type="character" w:styleId="746">
    <w:name w:val="Тема примечания Знак"/>
    <w:next w:val="746"/>
    <w:link w:val="675"/>
    <w:rPr>
      <w:rFonts w:eastAsia="Tahoma" w:cs="Tahoma"/>
      <w:b/>
      <w:bCs/>
      <w:color w:val="000000"/>
      <w:lang w:eastAsia="zh-CN"/>
    </w:rPr>
  </w:style>
  <w:style w:type="character" w:styleId="747">
    <w:name w:val="Текст выноски Знак"/>
    <w:next w:val="747"/>
    <w:link w:val="675"/>
    <w:rPr>
      <w:rFonts w:ascii="Noto Sans Devanagari" w:hAnsi="Noto Sans Devanagari" w:eastAsia="Tahoma" w:cs="Noto Sans Devanagari"/>
      <w:color w:val="000000"/>
      <w:sz w:val="18"/>
      <w:szCs w:val="18"/>
      <w:lang w:eastAsia="zh-CN"/>
    </w:rPr>
  </w:style>
  <w:style w:type="character" w:styleId="748">
    <w:name w:val="Знак примечания2"/>
    <w:next w:val="748"/>
    <w:link w:val="675"/>
    <w:rPr>
      <w:sz w:val="16"/>
      <w:szCs w:val="16"/>
    </w:rPr>
  </w:style>
  <w:style w:type="character" w:styleId="749">
    <w:name w:val="Текст примечания Знак1"/>
    <w:next w:val="749"/>
    <w:link w:val="675"/>
    <w:rPr>
      <w:rFonts w:eastAsia="Tahoma" w:cs="Tahoma"/>
      <w:color w:val="000000"/>
      <w:lang w:eastAsia="zh-CN"/>
    </w:rPr>
  </w:style>
  <w:style w:type="character" w:styleId="750">
    <w:name w:val="article_layer__header_date_published"/>
    <w:next w:val="750"/>
    <w:link w:val="675"/>
  </w:style>
  <w:style w:type="character" w:styleId="751">
    <w:name w:val="article_layer__stat_btn"/>
    <w:next w:val="751"/>
    <w:link w:val="675"/>
  </w:style>
  <w:style w:type="character" w:styleId="752">
    <w:name w:val="Основной текст (5)"/>
    <w:next w:val="752"/>
    <w:link w:val="675"/>
    <w:rPr>
      <w:rFonts w:ascii="Wingdings" w:hAnsi="Wingdings" w:cs="Wingdings"/>
      <w:spacing w:val="0"/>
      <w:sz w:val="27"/>
      <w:szCs w:val="27"/>
    </w:rPr>
  </w:style>
  <w:style w:type="character" w:styleId="753">
    <w:name w:val="Текст концевой сноски Знак"/>
    <w:next w:val="753"/>
    <w:link w:val="675"/>
    <w:rPr>
      <w:rFonts w:eastAsia="Tahoma" w:cs="Tahoma"/>
      <w:color w:val="000000"/>
      <w:lang w:eastAsia="zh-CN"/>
    </w:rPr>
  </w:style>
  <w:style w:type="character" w:styleId="754">
    <w:name w:val="Символ концевой сноски"/>
    <w:next w:val="754"/>
    <w:link w:val="675"/>
    <w:rPr>
      <w:vertAlign w:val="superscript"/>
    </w:rPr>
  </w:style>
  <w:style w:type="paragraph" w:styleId="755">
    <w:name w:val="Заголовок1"/>
    <w:basedOn w:val="675"/>
    <w:next w:val="756"/>
    <w:link w:val="675"/>
    <w:pPr>
      <w:keepNext/>
      <w:spacing w:before="240" w:after="120"/>
    </w:pPr>
    <w:rPr>
      <w:rFonts w:ascii="Mangal" w:hAnsi="Mangal" w:eastAsia="PT Astra Serif" w:cs="Arial"/>
      <w:sz w:val="28"/>
      <w:szCs w:val="28"/>
    </w:rPr>
  </w:style>
  <w:style w:type="paragraph" w:styleId="756">
    <w:name w:val="Основной текст"/>
    <w:basedOn w:val="675"/>
    <w:next w:val="756"/>
    <w:link w:val="675"/>
    <w:pPr>
      <w:spacing w:before="0" w:after="140" w:line="276" w:lineRule="auto"/>
    </w:pPr>
  </w:style>
  <w:style w:type="paragraph" w:styleId="757">
    <w:name w:val="Список"/>
    <w:basedOn w:val="756"/>
    <w:next w:val="757"/>
    <w:link w:val="675"/>
    <w:rPr>
      <w:rFonts w:ascii="Mangal" w:hAnsi="Mangal" w:cs="Arial"/>
    </w:rPr>
  </w:style>
  <w:style w:type="paragraph" w:styleId="758">
    <w:name w:val="Название объекта"/>
    <w:basedOn w:val="675"/>
    <w:next w:val="758"/>
    <w:link w:val="675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59">
    <w:name w:val="Указатель13"/>
    <w:basedOn w:val="675"/>
    <w:next w:val="759"/>
    <w:link w:val="675"/>
    <w:pPr>
      <w:suppressLineNumbers/>
    </w:pPr>
    <w:rPr>
      <w:rFonts w:cs="Lucida Sans"/>
      <w:lang w:val="en-US" w:eastAsia="en-US" w:bidi="en-US"/>
    </w:rPr>
  </w:style>
  <w:style w:type="paragraph" w:styleId="760">
    <w:name w:val="Название объекта12"/>
    <w:basedOn w:val="675"/>
    <w:next w:val="760"/>
    <w:link w:val="675"/>
    <w:pPr>
      <w:spacing w:before="120" w:after="120"/>
      <w:suppressLineNumbers/>
    </w:pPr>
    <w:rPr>
      <w:rFonts w:ascii="Mangal" w:hAnsi="Mangal" w:cs="Arial"/>
      <w:i/>
      <w:iCs/>
      <w:sz w:val="24"/>
      <w:szCs w:val="24"/>
    </w:rPr>
  </w:style>
  <w:style w:type="paragraph" w:styleId="761">
    <w:name w:val="Указатель12"/>
    <w:basedOn w:val="675"/>
    <w:next w:val="761"/>
    <w:link w:val="675"/>
    <w:pPr>
      <w:suppressLineNumbers/>
    </w:pPr>
    <w:rPr>
      <w:rFonts w:ascii="Mangal" w:hAnsi="Mangal" w:cs="Arial"/>
    </w:rPr>
  </w:style>
  <w:style w:type="paragraph" w:styleId="762">
    <w:name w:val="Название объекта11"/>
    <w:basedOn w:val="675"/>
    <w:next w:val="762"/>
    <w:link w:val="675"/>
    <w:pPr>
      <w:spacing w:before="120" w:after="120"/>
      <w:suppressLineNumbers/>
    </w:pPr>
    <w:rPr>
      <w:rFonts w:ascii="Helvetica Neue" w:hAnsi="Helvetica Neue" w:cs="Arial"/>
      <w:i/>
      <w:iCs/>
      <w:sz w:val="24"/>
      <w:szCs w:val="24"/>
    </w:rPr>
  </w:style>
  <w:style w:type="paragraph" w:styleId="763">
    <w:name w:val="Указатель11"/>
    <w:basedOn w:val="675"/>
    <w:next w:val="763"/>
    <w:link w:val="675"/>
    <w:pPr>
      <w:suppressLineNumbers/>
    </w:pPr>
    <w:rPr>
      <w:rFonts w:ascii="Helvetica Neue" w:hAnsi="Helvetica Neue" w:cs="Arial"/>
    </w:rPr>
  </w:style>
  <w:style w:type="paragraph" w:styleId="764">
    <w:name w:val="Название объекта10"/>
    <w:basedOn w:val="675"/>
    <w:next w:val="764"/>
    <w:link w:val="675"/>
    <w:pPr>
      <w:spacing w:before="120" w:after="120"/>
      <w:suppressLineNumbers/>
    </w:pPr>
    <w:rPr>
      <w:rFonts w:cs="Calibri"/>
      <w:i/>
      <w:iCs/>
      <w:sz w:val="24"/>
      <w:szCs w:val="24"/>
    </w:rPr>
  </w:style>
  <w:style w:type="paragraph" w:styleId="765">
    <w:name w:val="Указатель10"/>
    <w:basedOn w:val="675"/>
    <w:next w:val="765"/>
    <w:link w:val="675"/>
    <w:pPr>
      <w:suppressLineNumbers/>
    </w:pPr>
    <w:rPr>
      <w:rFonts w:cs="Calibri"/>
    </w:rPr>
  </w:style>
  <w:style w:type="paragraph" w:styleId="766">
    <w:name w:val="Название объекта9"/>
    <w:basedOn w:val="675"/>
    <w:next w:val="766"/>
    <w:link w:val="675"/>
    <w:pPr>
      <w:spacing w:before="120" w:after="120"/>
      <w:suppressLineNumbers/>
    </w:pPr>
    <w:rPr>
      <w:rFonts w:cs="Golos"/>
      <w:i/>
      <w:iCs/>
      <w:sz w:val="24"/>
      <w:szCs w:val="24"/>
    </w:rPr>
  </w:style>
  <w:style w:type="paragraph" w:styleId="767">
    <w:name w:val="Указатель9"/>
    <w:basedOn w:val="675"/>
    <w:next w:val="767"/>
    <w:link w:val="675"/>
    <w:pPr>
      <w:suppressLineNumbers/>
    </w:pPr>
    <w:rPr>
      <w:rFonts w:cs="Golos"/>
    </w:rPr>
  </w:style>
  <w:style w:type="paragraph" w:styleId="768">
    <w:name w:val="Название объекта8"/>
    <w:basedOn w:val="675"/>
    <w:next w:val="768"/>
    <w:link w:val="675"/>
    <w:pPr>
      <w:spacing w:before="120" w:after="120"/>
      <w:suppressLineNumbers/>
    </w:pPr>
    <w:rPr>
      <w:rFonts w:cs="Calibri"/>
      <w:i/>
      <w:iCs/>
      <w:sz w:val="24"/>
      <w:szCs w:val="24"/>
    </w:rPr>
  </w:style>
  <w:style w:type="paragraph" w:styleId="769">
    <w:name w:val="Указатель8"/>
    <w:basedOn w:val="675"/>
    <w:next w:val="769"/>
    <w:link w:val="675"/>
    <w:pPr>
      <w:suppressLineNumbers/>
    </w:pPr>
    <w:rPr>
      <w:rFonts w:cs="Calibri"/>
    </w:rPr>
  </w:style>
  <w:style w:type="paragraph" w:styleId="770">
    <w:name w:val="Название объекта7"/>
    <w:basedOn w:val="675"/>
    <w:next w:val="770"/>
    <w:link w:val="675"/>
    <w:pPr>
      <w:spacing w:before="120" w:after="120"/>
      <w:suppressLineNumbers/>
    </w:pPr>
    <w:rPr>
      <w:rFonts w:cs="Golos"/>
      <w:i/>
      <w:iCs/>
      <w:sz w:val="24"/>
      <w:szCs w:val="24"/>
    </w:rPr>
  </w:style>
  <w:style w:type="paragraph" w:styleId="771">
    <w:name w:val="Указатель7"/>
    <w:basedOn w:val="675"/>
    <w:next w:val="771"/>
    <w:link w:val="675"/>
    <w:pPr>
      <w:suppressLineNumbers/>
    </w:pPr>
    <w:rPr>
      <w:rFonts w:cs="Golos"/>
    </w:rPr>
  </w:style>
  <w:style w:type="paragraph" w:styleId="772">
    <w:name w:val="Название объекта6"/>
    <w:basedOn w:val="675"/>
    <w:next w:val="772"/>
    <w:link w:val="675"/>
    <w:pPr>
      <w:spacing w:before="120" w:after="120"/>
      <w:suppressLineNumbers/>
    </w:pPr>
    <w:rPr>
      <w:rFonts w:cs="Golos"/>
      <w:i/>
      <w:iCs/>
      <w:sz w:val="24"/>
      <w:szCs w:val="24"/>
    </w:rPr>
  </w:style>
  <w:style w:type="paragraph" w:styleId="773">
    <w:name w:val="Указатель6"/>
    <w:basedOn w:val="675"/>
    <w:next w:val="773"/>
    <w:link w:val="675"/>
    <w:pPr>
      <w:suppressLineNumbers/>
    </w:pPr>
    <w:rPr>
      <w:rFonts w:cs="Golos"/>
    </w:rPr>
  </w:style>
  <w:style w:type="paragraph" w:styleId="774">
    <w:name w:val="Название объекта5"/>
    <w:basedOn w:val="675"/>
    <w:next w:val="774"/>
    <w:link w:val="675"/>
    <w:pPr>
      <w:spacing w:before="120" w:after="120"/>
      <w:suppressLineNumbers/>
    </w:pPr>
    <w:rPr>
      <w:rFonts w:cs="Golos"/>
      <w:i/>
      <w:iCs/>
      <w:sz w:val="24"/>
      <w:szCs w:val="24"/>
    </w:rPr>
  </w:style>
  <w:style w:type="paragraph" w:styleId="775">
    <w:name w:val="Указатель5"/>
    <w:basedOn w:val="675"/>
    <w:next w:val="775"/>
    <w:link w:val="675"/>
    <w:pPr>
      <w:suppressLineNumbers/>
    </w:pPr>
    <w:rPr>
      <w:rFonts w:cs="Golos"/>
    </w:rPr>
  </w:style>
  <w:style w:type="paragraph" w:styleId="776">
    <w:name w:val="Название объекта4"/>
    <w:basedOn w:val="675"/>
    <w:next w:val="776"/>
    <w:link w:val="675"/>
    <w:pPr>
      <w:spacing w:before="120" w:after="120"/>
      <w:suppressLineNumbers/>
    </w:pPr>
    <w:rPr>
      <w:rFonts w:cs="Golos"/>
      <w:i/>
      <w:iCs/>
      <w:sz w:val="24"/>
      <w:szCs w:val="24"/>
    </w:rPr>
  </w:style>
  <w:style w:type="paragraph" w:styleId="777">
    <w:name w:val="Указатель4"/>
    <w:basedOn w:val="675"/>
    <w:next w:val="777"/>
    <w:link w:val="675"/>
    <w:pPr>
      <w:suppressLineNumbers/>
    </w:pPr>
    <w:rPr>
      <w:rFonts w:cs="Golos"/>
    </w:rPr>
  </w:style>
  <w:style w:type="paragraph" w:styleId="778">
    <w:name w:val="Название объекта3"/>
    <w:basedOn w:val="675"/>
    <w:next w:val="778"/>
    <w:link w:val="675"/>
    <w:pPr>
      <w:spacing w:before="120" w:after="120"/>
      <w:suppressLineNumbers/>
    </w:pPr>
    <w:rPr>
      <w:rFonts w:cs="Golos"/>
      <w:i/>
      <w:iCs/>
      <w:sz w:val="24"/>
      <w:szCs w:val="24"/>
    </w:rPr>
  </w:style>
  <w:style w:type="paragraph" w:styleId="779">
    <w:name w:val="Указатель3"/>
    <w:basedOn w:val="675"/>
    <w:next w:val="779"/>
    <w:link w:val="675"/>
    <w:pPr>
      <w:suppressLineNumbers/>
    </w:pPr>
    <w:rPr>
      <w:rFonts w:cs="Golos"/>
    </w:rPr>
  </w:style>
  <w:style w:type="paragraph" w:styleId="780">
    <w:name w:val="Название объекта2"/>
    <w:basedOn w:val="675"/>
    <w:next w:val="780"/>
    <w:link w:val="675"/>
    <w:pPr>
      <w:spacing w:before="120" w:after="120"/>
      <w:suppressLineNumbers/>
    </w:pPr>
    <w:rPr>
      <w:rFonts w:cs="Golos"/>
      <w:i/>
      <w:iCs/>
      <w:sz w:val="24"/>
      <w:szCs w:val="24"/>
    </w:rPr>
  </w:style>
  <w:style w:type="paragraph" w:styleId="781">
    <w:name w:val="Указатель2"/>
    <w:basedOn w:val="675"/>
    <w:next w:val="781"/>
    <w:link w:val="675"/>
    <w:pPr>
      <w:suppressLineNumbers/>
    </w:pPr>
    <w:rPr>
      <w:rFonts w:cs="Golos"/>
    </w:rPr>
  </w:style>
  <w:style w:type="paragraph" w:styleId="782">
    <w:name w:val="Название объекта1"/>
    <w:basedOn w:val="675"/>
    <w:next w:val="782"/>
    <w:link w:val="675"/>
    <w:pPr>
      <w:spacing w:before="120" w:after="120"/>
      <w:suppressLineNumbers/>
    </w:pPr>
    <w:rPr>
      <w:rFonts w:ascii="Mangal" w:hAnsi="Mangal" w:cs="Arial"/>
      <w:i/>
      <w:iCs/>
      <w:sz w:val="24"/>
      <w:szCs w:val="24"/>
    </w:rPr>
  </w:style>
  <w:style w:type="paragraph" w:styleId="783">
    <w:name w:val="Указатель1"/>
    <w:basedOn w:val="675"/>
    <w:next w:val="783"/>
    <w:link w:val="675"/>
    <w:pPr>
      <w:suppressLineNumbers/>
    </w:pPr>
    <w:rPr>
      <w:rFonts w:ascii="Mangal" w:hAnsi="Mangal" w:cs="Arial"/>
    </w:rPr>
  </w:style>
  <w:style w:type="paragraph" w:styleId="784">
    <w:name w:val="Верхн./нижн. кол."/>
    <w:next w:val="784"/>
    <w:link w:val="675"/>
    <w:pPr>
      <w:tabs>
        <w:tab w:val="right" w:pos="9020" w:leader="none"/>
      </w:tabs>
    </w:pPr>
    <w:rPr>
      <w:rFonts w:ascii="Source Han Sans CN Regular" w:hAnsi="Source Han Sans CN Regular" w:eastAsia="Tahoma" w:cs="Tahoma"/>
      <w:color w:val="000000"/>
      <w:sz w:val="24"/>
      <w:szCs w:val="24"/>
      <w:lang w:val="ru-RU" w:eastAsia="zh-CN" w:bidi="ar-SA"/>
    </w:rPr>
  </w:style>
  <w:style w:type="paragraph" w:styleId="785">
    <w:name w:val="Body Text"/>
    <w:next w:val="785"/>
    <w:link w:val="675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786">
    <w:name w:val="Обычный (веб)1"/>
    <w:next w:val="786"/>
    <w:link w:val="675"/>
    <w:pPr>
      <w:spacing w:after="96" w:line="252" w:lineRule="auto"/>
    </w:pPr>
    <w:rPr>
      <w:rFonts w:ascii="Liberation Serif" w:hAnsi="Liberation Serif" w:eastAsia="Liberation Serif" w:cs="Liberation Serif"/>
      <w:color w:val="00000a"/>
      <w:sz w:val="22"/>
      <w:szCs w:val="22"/>
      <w:lang w:val="ru-RU" w:eastAsia="zh-CN" w:bidi="ar-SA"/>
    </w:rPr>
  </w:style>
  <w:style w:type="paragraph" w:styleId="787">
    <w:name w:val="Верхний и нижний колонтитулы"/>
    <w:basedOn w:val="675"/>
    <w:next w:val="787"/>
    <w:link w:val="675"/>
    <w:pPr>
      <w:tabs>
        <w:tab w:val="center" w:pos="4819" w:leader="none"/>
        <w:tab w:val="right" w:pos="9638" w:leader="none"/>
      </w:tabs>
      <w:suppressLineNumbers/>
    </w:pPr>
  </w:style>
  <w:style w:type="paragraph" w:styleId="788">
    <w:name w:val="Колонтитул"/>
    <w:basedOn w:val="675"/>
    <w:next w:val="788"/>
    <w:link w:val="675"/>
    <w:pPr>
      <w:tabs>
        <w:tab w:val="center" w:pos="4819" w:leader="none"/>
        <w:tab w:val="right" w:pos="9638" w:leader="none"/>
      </w:tabs>
      <w:suppressLineNumbers/>
    </w:pPr>
  </w:style>
  <w:style w:type="paragraph" w:styleId="789">
    <w:name w:val="Нижний колонтитул"/>
    <w:basedOn w:val="787"/>
    <w:next w:val="789"/>
    <w:link w:val="675"/>
    <w:pPr>
      <w:suppressLineNumbers/>
    </w:pPr>
  </w:style>
  <w:style w:type="paragraph" w:styleId="790">
    <w:name w:val="Верхний колонтитул"/>
    <w:basedOn w:val="787"/>
    <w:next w:val="790"/>
    <w:link w:val="675"/>
    <w:pPr>
      <w:suppressLineNumbers/>
    </w:pPr>
  </w:style>
  <w:style w:type="paragraph" w:styleId="791">
    <w:name w:val="Абзац списка"/>
    <w:basedOn w:val="675"/>
    <w:next w:val="791"/>
    <w:link w:val="675"/>
    <w:qFormat/>
    <w:pPr>
      <w:contextualSpacing/>
      <w:ind w:left="720" w:right="0" w:firstLine="0"/>
      <w:spacing w:before="0" w:after="160" w:line="252" w:lineRule="auto"/>
    </w:pPr>
    <w:rPr>
      <w:rFonts w:ascii="Liberation Serif" w:hAnsi="Liberation Serif" w:eastAsia="Liberation Serif" w:cs="Wingdings"/>
      <w:color w:val="000000"/>
      <w:sz w:val="22"/>
      <w:szCs w:val="22"/>
    </w:rPr>
  </w:style>
  <w:style w:type="paragraph" w:styleId="792">
    <w:name w:val="western"/>
    <w:basedOn w:val="675"/>
    <w:next w:val="792"/>
    <w:link w:val="675"/>
    <w:pPr>
      <w:spacing w:before="100" w:after="142" w:line="288" w:lineRule="auto"/>
    </w:pPr>
    <w:rPr>
      <w:rFonts w:eastAsia="Wingdings" w:cs="Wingdings"/>
      <w:color w:val="00000a"/>
    </w:rPr>
  </w:style>
  <w:style w:type="paragraph" w:styleId="793">
    <w:name w:val="Текст примечания1"/>
    <w:basedOn w:val="675"/>
    <w:next w:val="793"/>
    <w:link w:val="675"/>
    <w:rPr>
      <w:rFonts w:cs="Wingdings"/>
      <w:sz w:val="20"/>
      <w:szCs w:val="20"/>
      <w:lang w:val="en-US"/>
    </w:rPr>
  </w:style>
  <w:style w:type="paragraph" w:styleId="794">
    <w:name w:val="Тема примечания"/>
    <w:basedOn w:val="793"/>
    <w:next w:val="793"/>
    <w:link w:val="675"/>
    <w:rPr>
      <w:b/>
      <w:bCs/>
    </w:rPr>
  </w:style>
  <w:style w:type="paragraph" w:styleId="795">
    <w:name w:val="Текст выноски"/>
    <w:basedOn w:val="675"/>
    <w:next w:val="795"/>
    <w:link w:val="675"/>
    <w:rPr>
      <w:rFonts w:ascii="Noto Sans Devanagari" w:hAnsi="Noto Sans Devanagari" w:cs="Wingdings"/>
      <w:sz w:val="18"/>
      <w:szCs w:val="18"/>
      <w:lang w:val="en-US"/>
    </w:rPr>
  </w:style>
  <w:style w:type="paragraph" w:styleId="796">
    <w:name w:val="Без интервала1"/>
    <w:next w:val="796"/>
    <w:link w:val="675"/>
    <w:qFormat/>
    <w:rPr>
      <w:rFonts w:ascii="Liberation Serif" w:hAnsi="Liberation Serif" w:cs="Liberation Serif"/>
      <w:sz w:val="22"/>
      <w:szCs w:val="22"/>
      <w:lang w:val="ru-RU" w:eastAsia="zh-CN" w:bidi="ar-SA"/>
    </w:rPr>
  </w:style>
  <w:style w:type="paragraph" w:styleId="797">
    <w:name w:val="ConsPlusNormal"/>
    <w:next w:val="797"/>
    <w:link w:val="675"/>
    <w:pPr>
      <w:widowControl w:val="off"/>
    </w:pPr>
    <w:rPr>
      <w:rFonts w:ascii="Liberation Serif" w:hAnsi="Liberation Serif" w:cs="Liberation Serif"/>
      <w:sz w:val="22"/>
      <w:lang w:val="ru-RU" w:eastAsia="zh-CN" w:bidi="ar-SA"/>
    </w:rPr>
  </w:style>
  <w:style w:type="paragraph" w:styleId="798">
    <w:name w:val="Default"/>
    <w:next w:val="798"/>
    <w:link w:val="675"/>
    <w:rPr>
      <w:rFonts w:ascii="Cambria Math" w:hAnsi="Cambria Math" w:cs="Cambria Math"/>
      <w:color w:val="000000"/>
      <w:sz w:val="24"/>
      <w:szCs w:val="24"/>
      <w:lang w:val="ru-RU" w:eastAsia="zh-CN" w:bidi="ar-SA"/>
    </w:rPr>
  </w:style>
  <w:style w:type="paragraph" w:styleId="799">
    <w:name w:val="Standard"/>
    <w:next w:val="799"/>
    <w:link w:val="675"/>
    <w:pPr>
      <w:spacing w:after="200" w:line="276" w:lineRule="auto"/>
    </w:pPr>
    <w:rPr>
      <w:rFonts w:ascii="Liberation Serif" w:hAnsi="Liberation Serif" w:eastAsia="Liberation Serif" w:cs="Liberation Serif"/>
      <w:sz w:val="22"/>
      <w:szCs w:val="22"/>
      <w:lang w:val="ru-RU" w:eastAsia="zh-CN" w:bidi="ar-SA"/>
    </w:rPr>
  </w:style>
  <w:style w:type="paragraph" w:styleId="800">
    <w:name w:val="Text body"/>
    <w:basedOn w:val="799"/>
    <w:next w:val="800"/>
    <w:link w:val="675"/>
    <w:pPr>
      <w:jc w:val="both"/>
      <w:spacing w:before="0" w:after="0" w:line="240" w:lineRule="auto"/>
      <w:widowControl w:val="off"/>
    </w:pPr>
    <w:rPr>
      <w:rFonts w:ascii="Helvetica Neue" w:hAnsi="Helvetica Neue" w:eastAsia="minorBidi" w:cs="Helvetica Neue"/>
      <w:sz w:val="28"/>
      <w:szCs w:val="24"/>
    </w:rPr>
  </w:style>
  <w:style w:type="paragraph" w:styleId="801">
    <w:name w:val="Обычный (веб)"/>
    <w:basedOn w:val="675"/>
    <w:next w:val="801"/>
    <w:link w:val="675"/>
    <w:uiPriority w:val="99"/>
    <w:pPr>
      <w:spacing w:before="100" w:after="100"/>
    </w:pPr>
    <w:rPr>
      <w:rFonts w:eastAsia="Wingdings" w:cs="Wingdings"/>
      <w:color w:val="000000"/>
    </w:rPr>
  </w:style>
  <w:style w:type="paragraph" w:styleId="802">
    <w:name w:val="Текст примечания2"/>
    <w:basedOn w:val="675"/>
    <w:next w:val="802"/>
    <w:link w:val="675"/>
    <w:rPr>
      <w:rFonts w:cs="Wingdings"/>
      <w:sz w:val="20"/>
      <w:szCs w:val="20"/>
      <w:lang w:val="en-US"/>
    </w:rPr>
  </w:style>
  <w:style w:type="paragraph" w:styleId="803">
    <w:name w:val="Содержимое таблицы"/>
    <w:basedOn w:val="675"/>
    <w:next w:val="803"/>
    <w:link w:val="675"/>
    <w:pPr>
      <w:widowControl w:val="off"/>
      <w:suppressLineNumbers/>
    </w:pPr>
    <w:rPr>
      <w:rFonts w:ascii="Symbol" w:hAnsi="Symbol" w:cs="Lucida Sans"/>
      <w:color w:val="00000a"/>
      <w:lang w:bidi="hi-IN"/>
    </w:rPr>
  </w:style>
  <w:style w:type="paragraph" w:styleId="804">
    <w:name w:val="Текст концевой сноски"/>
    <w:basedOn w:val="675"/>
    <w:next w:val="804"/>
    <w:link w:val="675"/>
    <w:rPr>
      <w:rFonts w:cs="Wingdings"/>
      <w:sz w:val="20"/>
      <w:szCs w:val="20"/>
      <w:lang w:val="en-US"/>
    </w:rPr>
  </w:style>
  <w:style w:type="paragraph" w:styleId="805">
    <w:name w:val="Основной текст с отступом 31"/>
    <w:basedOn w:val="675"/>
    <w:next w:val="805"/>
    <w:link w:val="675"/>
    <w:pPr>
      <w:ind w:left="283" w:right="0" w:firstLine="0"/>
      <w:spacing w:before="0" w:after="120"/>
    </w:pPr>
    <w:rPr>
      <w:rFonts w:eastAsia="Wingdings" w:cs="Wingdings"/>
      <w:color w:val="000000"/>
      <w:sz w:val="16"/>
      <w:szCs w:val="16"/>
    </w:rPr>
  </w:style>
  <w:style w:type="paragraph" w:styleId="806">
    <w:name w:val="no-indent"/>
    <w:basedOn w:val="675"/>
    <w:next w:val="806"/>
    <w:link w:val="675"/>
    <w:pPr>
      <w:spacing w:before="100" w:beforeAutospacing="1" w:after="100" w:afterAutospacing="1"/>
    </w:pPr>
  </w:style>
  <w:style w:type="character" w:styleId="994" w:default="1">
    <w:name w:val="Default Paragraph Font"/>
    <w:uiPriority w:val="1"/>
    <w:semiHidden/>
    <w:unhideWhenUsed/>
  </w:style>
  <w:style w:type="numbering" w:styleId="995" w:default="1">
    <w:name w:val="No List"/>
    <w:uiPriority w:val="99"/>
    <w:semiHidden/>
    <w:unhideWhenUsed/>
  </w:style>
  <w:style w:type="table" w:styleId="9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revision>59</cp:revision>
  <dcterms:created xsi:type="dcterms:W3CDTF">2024-08-16T10:03:00Z</dcterms:created>
  <dcterms:modified xsi:type="dcterms:W3CDTF">2025-03-18T09:20:43Z</dcterms:modified>
  <cp:version>983040</cp:version>
</cp:coreProperties>
</file>